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3D" w:rsidRPr="0069613D" w:rsidRDefault="0069613D" w:rsidP="003962D7">
      <w:pPr>
        <w:jc w:val="both"/>
        <w:rPr>
          <w:rFonts w:asciiTheme="minorHAnsi" w:hAnsiTheme="minorHAnsi" w:cstheme="minorHAnsi"/>
          <w:b/>
          <w:color w:val="000000" w:themeColor="text1"/>
          <w:sz w:val="28"/>
          <w:szCs w:val="24"/>
          <w:u w:val="single"/>
          <w:shd w:val="clear" w:color="auto" w:fill="FFFFFF"/>
        </w:rPr>
      </w:pPr>
      <w:r w:rsidRPr="0069613D">
        <w:rPr>
          <w:rFonts w:asciiTheme="minorHAnsi" w:hAnsiTheme="minorHAnsi" w:cstheme="minorHAnsi"/>
          <w:b/>
          <w:color w:val="000000" w:themeColor="text1"/>
          <w:sz w:val="28"/>
          <w:szCs w:val="24"/>
          <w:u w:val="single"/>
          <w:shd w:val="clear" w:color="auto" w:fill="FFFFFF"/>
        </w:rPr>
        <w:t>MANIFIESTO 25 NOVIEMBRE CONSEJO COMARCAL MARINA BAIXA</w:t>
      </w:r>
    </w:p>
    <w:p w:rsidR="00F9787E" w:rsidRPr="00F9787E" w:rsidRDefault="0069613D" w:rsidP="0069613D">
      <w:pPr>
        <w:jc w:val="both"/>
        <w:rPr>
          <w:rFonts w:asciiTheme="minorHAnsi" w:hAnsiTheme="minorHAnsi" w:cstheme="minorHAnsi"/>
          <w:color w:val="000000" w:themeColor="text1"/>
          <w:sz w:val="28"/>
          <w:szCs w:val="28"/>
          <w:shd w:val="clear" w:color="auto" w:fill="FFFFFF"/>
        </w:rPr>
      </w:pPr>
      <w:r w:rsidRPr="00F9787E">
        <w:rPr>
          <w:rFonts w:asciiTheme="minorHAnsi" w:hAnsiTheme="minorHAnsi" w:cstheme="minorHAnsi"/>
          <w:color w:val="000000" w:themeColor="text1"/>
          <w:sz w:val="28"/>
          <w:szCs w:val="28"/>
          <w:shd w:val="clear" w:color="auto" w:fill="FFFFFF"/>
        </w:rPr>
        <w:t xml:space="preserve">1. </w:t>
      </w:r>
      <w:r w:rsidR="00F9787E" w:rsidRPr="00F9787E">
        <w:rPr>
          <w:rFonts w:asciiTheme="minorHAnsi" w:hAnsiTheme="minorHAnsi" w:cstheme="minorHAnsi"/>
          <w:color w:val="000000"/>
          <w:sz w:val="28"/>
          <w:szCs w:val="28"/>
          <w:shd w:val="clear" w:color="auto" w:fill="FFFFFF"/>
          <w:lang w:val="ca-ES"/>
        </w:rPr>
        <w:t>Com cada any, el recompte de dones assassinades i de menors es fa insuportable, enguany amb xifres que van de les 50 a les 80 dones segons els criteris utilitzats: dins la parella, o també aquells que no eren parella o diversos vincles familiars, com ara mares, o en prostitució; i de 9 menors, a més dels assassinats que estan encara en investigació. Aquestes morts són la màxima representació de la violència masclista que sotmet les dones en tots els àmbits de la seua vida, i que representen una greu i sistemàtica vulneració dels drets humans de més de la meitat de la població a la nostra societat</w:t>
      </w:r>
      <w:r w:rsidR="003962D7" w:rsidRPr="00F9787E">
        <w:rPr>
          <w:rFonts w:asciiTheme="minorHAnsi" w:hAnsiTheme="minorHAnsi" w:cstheme="minorHAnsi"/>
          <w:color w:val="000000" w:themeColor="text1"/>
          <w:sz w:val="28"/>
          <w:szCs w:val="28"/>
          <w:shd w:val="clear" w:color="auto" w:fill="FFFFFF"/>
        </w:rPr>
        <w:t xml:space="preserve">. </w:t>
      </w:r>
    </w:p>
    <w:p w:rsidR="00F9787E" w:rsidRPr="00F9787E" w:rsidRDefault="00F9787E" w:rsidP="00F9787E">
      <w:pPr>
        <w:jc w:val="both"/>
        <w:rPr>
          <w:rFonts w:asciiTheme="minorHAnsi" w:hAnsiTheme="minorHAnsi" w:cstheme="minorHAnsi"/>
          <w:color w:val="000000"/>
          <w:sz w:val="28"/>
          <w:szCs w:val="28"/>
          <w:shd w:val="clear" w:color="auto" w:fill="FFFFFF"/>
          <w:lang w:val="ca-ES"/>
        </w:rPr>
      </w:pPr>
      <w:r w:rsidRPr="00F9787E">
        <w:rPr>
          <w:rFonts w:asciiTheme="minorHAnsi" w:hAnsiTheme="minorHAnsi" w:cstheme="minorHAnsi"/>
          <w:color w:val="000000" w:themeColor="text1"/>
          <w:sz w:val="28"/>
          <w:szCs w:val="28"/>
          <w:shd w:val="clear" w:color="auto" w:fill="FFFFFF"/>
        </w:rPr>
        <w:t>2.</w:t>
      </w:r>
      <w:r w:rsidRPr="00F9787E">
        <w:rPr>
          <w:rFonts w:asciiTheme="minorHAnsi" w:hAnsiTheme="minorHAnsi" w:cstheme="minorHAnsi"/>
          <w:color w:val="000000"/>
          <w:sz w:val="28"/>
          <w:szCs w:val="28"/>
          <w:shd w:val="clear" w:color="auto" w:fill="FFFFFF"/>
          <w:lang w:val="ca-ES"/>
        </w:rPr>
        <w:t xml:space="preserve"> Aquestes violències tenen el seu origen i nucli en la pervivència d’un sistema patriarcal, present a totes les estructures de la societat, que assumeix com a natural la desigualtat, organitza la societat classificant jeràrquicament les tasques, considera les tasques de cura responsabilitat de les dones, resta credibilitat i autoritat a les dones, mentre cosifica el seu cos i consolida pautes culturals que transmeten i reprodueixen comportaments discriminatoris i sexistes.</w:t>
      </w:r>
    </w:p>
    <w:p w:rsidR="002D42E7" w:rsidRPr="00F9787E" w:rsidRDefault="0069613D" w:rsidP="00F9787E">
      <w:pPr>
        <w:jc w:val="both"/>
        <w:rPr>
          <w:rFonts w:asciiTheme="minorHAnsi" w:hAnsiTheme="minorHAnsi" w:cstheme="minorHAnsi"/>
          <w:color w:val="000000"/>
          <w:sz w:val="28"/>
          <w:szCs w:val="28"/>
        </w:rPr>
      </w:pPr>
      <w:r w:rsidRPr="00F9787E">
        <w:rPr>
          <w:rFonts w:asciiTheme="minorHAnsi" w:hAnsiTheme="minorHAnsi" w:cstheme="minorHAnsi"/>
          <w:color w:val="000000"/>
          <w:sz w:val="28"/>
          <w:szCs w:val="28"/>
        </w:rPr>
        <w:t xml:space="preserve">3. </w:t>
      </w:r>
      <w:r w:rsidR="002D42E7" w:rsidRPr="00F9787E">
        <w:rPr>
          <w:rFonts w:asciiTheme="minorHAnsi" w:hAnsiTheme="minorHAnsi" w:cstheme="minorHAnsi"/>
          <w:color w:val="000000"/>
          <w:sz w:val="28"/>
          <w:szCs w:val="28"/>
        </w:rPr>
        <w:t>Desde los ayuntamientos aquí presentes que forman parte del Consejo Comarcal por la Igualdad de la Marina Baixa tenemos muy claro que cuando hablamos de Violencia de Género hablamos de </w:t>
      </w:r>
      <w:r w:rsidR="002D42E7" w:rsidRPr="00F9787E">
        <w:rPr>
          <w:rFonts w:asciiTheme="minorHAnsi" w:hAnsiTheme="minorHAnsi" w:cstheme="minorHAnsi"/>
          <w:b/>
          <w:bCs/>
          <w:color w:val="000000"/>
          <w:sz w:val="28"/>
          <w:szCs w:val="28"/>
        </w:rPr>
        <w:t>desigualdad</w:t>
      </w:r>
      <w:r w:rsidR="002D42E7" w:rsidRPr="00F9787E">
        <w:rPr>
          <w:rFonts w:asciiTheme="minorHAnsi" w:hAnsiTheme="minorHAnsi" w:cstheme="minorHAnsi"/>
          <w:color w:val="000000"/>
          <w:sz w:val="28"/>
          <w:szCs w:val="28"/>
        </w:rPr>
        <w:t>. No todas las acciones que generan desigualdad entre hombres y mujeres son violencia de género. Pero sí todos los actos de violencia machista nacen de la desigualdad.</w:t>
      </w:r>
    </w:p>
    <w:p w:rsidR="002D42E7" w:rsidRPr="00F9787E" w:rsidRDefault="0069613D" w:rsidP="0069613D">
      <w:pPr>
        <w:pStyle w:val="NormalWeb"/>
        <w:shd w:val="clear" w:color="auto" w:fill="FFFFFF"/>
        <w:spacing w:before="0" w:beforeAutospacing="0" w:after="79" w:afterAutospacing="0" w:line="276" w:lineRule="auto"/>
        <w:jc w:val="both"/>
        <w:rPr>
          <w:rFonts w:asciiTheme="minorHAnsi" w:hAnsiTheme="minorHAnsi" w:cstheme="minorHAnsi"/>
          <w:color w:val="000000"/>
          <w:sz w:val="28"/>
          <w:szCs w:val="28"/>
        </w:rPr>
      </w:pPr>
      <w:r w:rsidRPr="00F9787E">
        <w:rPr>
          <w:rFonts w:asciiTheme="minorHAnsi" w:hAnsiTheme="minorHAnsi" w:cstheme="minorHAnsi"/>
          <w:color w:val="000000"/>
          <w:sz w:val="28"/>
          <w:szCs w:val="28"/>
        </w:rPr>
        <w:t xml:space="preserve">4. </w:t>
      </w:r>
      <w:r w:rsidR="002D42E7" w:rsidRPr="00F9787E">
        <w:rPr>
          <w:rFonts w:asciiTheme="minorHAnsi" w:hAnsiTheme="minorHAnsi" w:cstheme="minorHAnsi"/>
          <w:color w:val="000000"/>
          <w:sz w:val="28"/>
          <w:szCs w:val="28"/>
        </w:rPr>
        <w:t>La desigualdad que se mama desde que nacemos, en los estereotipos sexistas que determinan qué puedes o no puedes ser en función de si has nacido mujer u hombre, en el desigual reparto de tareas del hogar y de cuidado de los pequeños, en el fracaso que supone encontrar un trabajo de calidad si eres mujer muy joven o muy mayor, en los impedimentos para alcanzar puestos de responsabilidad en una profesión, en cómo nos nombran a las mujeres en los medios de comunicación, en el trato vejatorio que recibes si eres violada o abusada sexualmente…</w:t>
      </w:r>
    </w:p>
    <w:p w:rsidR="0069613D" w:rsidRPr="00F9787E" w:rsidRDefault="0069613D" w:rsidP="0069613D">
      <w:pPr>
        <w:pStyle w:val="NormalWeb"/>
        <w:shd w:val="clear" w:color="auto" w:fill="FFFFFF"/>
        <w:spacing w:before="0" w:beforeAutospacing="0" w:after="79" w:afterAutospacing="0" w:line="276" w:lineRule="auto"/>
        <w:jc w:val="both"/>
        <w:rPr>
          <w:rFonts w:asciiTheme="minorHAnsi" w:hAnsiTheme="minorHAnsi" w:cstheme="minorHAnsi"/>
          <w:color w:val="000000"/>
          <w:sz w:val="28"/>
          <w:szCs w:val="28"/>
        </w:rPr>
      </w:pPr>
    </w:p>
    <w:p w:rsidR="00F9787E" w:rsidRPr="00F9787E" w:rsidRDefault="0069613D" w:rsidP="00F9787E">
      <w:pPr>
        <w:jc w:val="both"/>
        <w:rPr>
          <w:rFonts w:asciiTheme="minorHAnsi" w:hAnsiTheme="minorHAnsi" w:cstheme="minorHAnsi"/>
          <w:color w:val="000000"/>
          <w:sz w:val="28"/>
          <w:szCs w:val="28"/>
          <w:shd w:val="clear" w:color="auto" w:fill="FFFFFF"/>
          <w:lang w:val="ca-ES"/>
        </w:rPr>
      </w:pPr>
      <w:r w:rsidRPr="00F9787E">
        <w:rPr>
          <w:rFonts w:asciiTheme="minorHAnsi" w:hAnsiTheme="minorHAnsi" w:cstheme="minorHAnsi"/>
          <w:color w:val="000000" w:themeColor="text1"/>
          <w:sz w:val="28"/>
          <w:szCs w:val="28"/>
          <w:shd w:val="clear" w:color="auto" w:fill="FFFFFF"/>
        </w:rPr>
        <w:t xml:space="preserve">5. </w:t>
      </w:r>
      <w:r w:rsidR="00F9787E" w:rsidRPr="00F9787E">
        <w:rPr>
          <w:rFonts w:asciiTheme="minorHAnsi" w:hAnsiTheme="minorHAnsi" w:cstheme="minorHAnsi"/>
          <w:color w:val="000000"/>
          <w:sz w:val="28"/>
          <w:szCs w:val="28"/>
          <w:shd w:val="clear" w:color="auto" w:fill="FFFFFF"/>
          <w:lang w:val="ca-ES"/>
        </w:rPr>
        <w:t>El 17 de desembre de 1999, a través de la resolució 54/134, l'Assemblea General de l'ONU va declarar el 25 de novembre com el Dia Internacional de l'Eliminació de la Violència contra les Dones. Una data que ha de servir, per a la reflexió per part de tota la societat i també per a la renovació dels esforços per part de totes les institucions polítiques i socials, per lluitar per la transformació social necessària i urgent. La violència masclista és la primera causa de mort prematura entre les dones, el masclisme mata i ha de ser una qüestió política de primer ordre.</w:t>
      </w:r>
    </w:p>
    <w:p w:rsidR="0069613D" w:rsidRPr="00F9787E" w:rsidRDefault="0069613D" w:rsidP="0069613D">
      <w:pPr>
        <w:jc w:val="both"/>
        <w:rPr>
          <w:rFonts w:asciiTheme="minorHAnsi" w:hAnsiTheme="minorHAnsi" w:cstheme="minorHAnsi"/>
          <w:color w:val="000000" w:themeColor="text1"/>
          <w:sz w:val="28"/>
          <w:szCs w:val="28"/>
          <w:shd w:val="clear" w:color="auto" w:fill="FFFFFF"/>
        </w:rPr>
      </w:pPr>
      <w:r w:rsidRPr="00F9787E">
        <w:rPr>
          <w:rFonts w:asciiTheme="minorHAnsi" w:hAnsiTheme="minorHAnsi" w:cstheme="minorHAnsi"/>
          <w:color w:val="000000" w:themeColor="text1"/>
          <w:sz w:val="28"/>
          <w:szCs w:val="28"/>
          <w:shd w:val="clear" w:color="auto" w:fill="FFFFFF"/>
        </w:rPr>
        <w:t>6. Si existen estos asesinatos, si existe esta dictadura del miedo en la que viven miles de mujeres y sus hijos e hijas es porque hay hombres que maltratan, menosprecian, insultan y asesinan. Y son hombres, no nos olvidemos. Hombres que son producto del sistema patriarcal que aniquila y controla, que domina y no quiere ceder ni un pequeño espacio de dominación. A todos ellos, a los asesinos y machistas los queremos fuera de nuestra sociedad. A quienes damos la bienvenida es a los hombres valientes que se suman a la igualdad, a quienes desde el feminismo apoyan, comparten y trabajan para alcanzar una mayor justicia social. Porque este machismo que asesina también a ellos les perjudica y cada vez somos más quienes hemos levantado la voz para decir: ‘El tiempo de mirar hacia otro lado se ha acabado’.</w:t>
      </w:r>
    </w:p>
    <w:p w:rsidR="00F9787E" w:rsidRPr="00F9787E" w:rsidRDefault="0069613D" w:rsidP="00F9787E">
      <w:pPr>
        <w:jc w:val="both"/>
        <w:rPr>
          <w:rFonts w:asciiTheme="minorHAnsi" w:hAnsiTheme="minorHAnsi" w:cstheme="minorHAnsi"/>
          <w:color w:val="000000"/>
          <w:sz w:val="28"/>
          <w:szCs w:val="28"/>
          <w:shd w:val="clear" w:color="auto" w:fill="FFFFFF"/>
          <w:lang w:val="ca-ES"/>
        </w:rPr>
      </w:pPr>
      <w:r w:rsidRPr="00F9787E">
        <w:rPr>
          <w:rFonts w:asciiTheme="minorHAnsi" w:hAnsiTheme="minorHAnsi" w:cstheme="minorHAnsi"/>
          <w:color w:val="000000" w:themeColor="text1"/>
          <w:sz w:val="28"/>
          <w:szCs w:val="28"/>
          <w:shd w:val="clear" w:color="auto" w:fill="FFFFFF"/>
        </w:rPr>
        <w:t xml:space="preserve">7. </w:t>
      </w:r>
      <w:r w:rsidR="00F9787E" w:rsidRPr="00F9787E">
        <w:rPr>
          <w:rFonts w:asciiTheme="minorHAnsi" w:hAnsiTheme="minorHAnsi" w:cstheme="minorHAnsi"/>
          <w:color w:val="000000"/>
          <w:sz w:val="28"/>
          <w:szCs w:val="28"/>
          <w:shd w:val="clear" w:color="auto" w:fill="FFFFFF"/>
          <w:lang w:val="ca-ES"/>
        </w:rPr>
        <w:t xml:space="preserve">Tot i que manca molta feina, tant ciutadana com institucional, l’any passat va nàixer el primer del Pacte Valencià Contra la Violència de Gènere i Masclista així com del Pacte Estatal Contra la Violència de Gènere i Masclista. Les línies estratègiques desenvolupades per la Conselleria d’Igualtat i Polítiques Inclusives són: garantir una societat lliure i segura contra la violència de gènere, feminitzar la societat, coordinar el treball en xarxa per a l’atenció de dones víctimes de violència masclista i de les seues filles i fills, així com la sociabilització, per tal que aquest tipus de violència siga concebut com un conflicte polític i tinga una dotació de pressupost estable per poder desenvolupar i implementar els objectius consensuats per partits polítics, </w:t>
      </w:r>
      <w:r w:rsidR="00F9787E" w:rsidRPr="00F9787E">
        <w:rPr>
          <w:rFonts w:asciiTheme="minorHAnsi" w:hAnsiTheme="minorHAnsi" w:cstheme="minorHAnsi"/>
          <w:color w:val="000000"/>
          <w:sz w:val="28"/>
          <w:szCs w:val="28"/>
          <w:shd w:val="clear" w:color="auto" w:fill="FFFFFF"/>
          <w:lang w:val="ca-ES"/>
        </w:rPr>
        <w:lastRenderedPageBreak/>
        <w:t>agents econòmics i socials, associacions feministes, institucions públiques, universitats, poder judicial valencià, forces de seguretat i tercer sector.</w:t>
      </w:r>
    </w:p>
    <w:p w:rsidR="00F9787E" w:rsidRPr="00F9787E" w:rsidRDefault="00F9787E" w:rsidP="00F9787E">
      <w:pPr>
        <w:jc w:val="both"/>
        <w:rPr>
          <w:rFonts w:asciiTheme="minorHAnsi" w:hAnsiTheme="minorHAnsi" w:cstheme="minorHAnsi"/>
          <w:color w:val="000000"/>
          <w:sz w:val="28"/>
          <w:szCs w:val="28"/>
          <w:shd w:val="clear" w:color="auto" w:fill="FFFFFF"/>
          <w:lang w:val="ca-ES"/>
        </w:rPr>
      </w:pPr>
    </w:p>
    <w:p w:rsidR="002D42E7" w:rsidRPr="00F9787E" w:rsidRDefault="0069613D" w:rsidP="0069613D">
      <w:pPr>
        <w:jc w:val="both"/>
        <w:rPr>
          <w:rFonts w:asciiTheme="minorHAnsi" w:hAnsiTheme="minorHAnsi" w:cstheme="minorHAnsi"/>
          <w:color w:val="000000" w:themeColor="text1"/>
          <w:sz w:val="28"/>
          <w:szCs w:val="28"/>
          <w:shd w:val="clear" w:color="auto" w:fill="FFFFFF"/>
        </w:rPr>
      </w:pPr>
      <w:r w:rsidRPr="00F9787E">
        <w:rPr>
          <w:rFonts w:asciiTheme="minorHAnsi" w:hAnsiTheme="minorHAnsi" w:cstheme="minorHAnsi"/>
          <w:color w:val="000000" w:themeColor="text1"/>
          <w:sz w:val="28"/>
          <w:szCs w:val="28"/>
          <w:shd w:val="clear" w:color="auto" w:fill="FFFFFF"/>
        </w:rPr>
        <w:t xml:space="preserve">8. </w:t>
      </w:r>
      <w:r w:rsidR="003962D7" w:rsidRPr="00F9787E">
        <w:rPr>
          <w:rFonts w:asciiTheme="minorHAnsi" w:hAnsiTheme="minorHAnsi" w:cstheme="minorHAnsi"/>
          <w:color w:val="000000" w:themeColor="text1"/>
          <w:sz w:val="28"/>
          <w:szCs w:val="28"/>
          <w:shd w:val="clear" w:color="auto" w:fill="FFFFFF"/>
        </w:rPr>
        <w:t xml:space="preserve">El Pacto Estatal contempla 200 medidas con 1.000 millones de euros para los primeros cinco años. Una de las medidas más remarcable es la de creación de protocolos en la atención primaria sanitaria y en las urgencias para que el personal sanitario pueda contribuir a detectar posibles víctimas de violencia en los primeros abusos, tal como ya se hace en el País Valenciano. Otra medida a celebrar es el reforzamiento y ampliación en todos los niveles educativos del fomento de los valores igualitarios y la prevención del machismo y conductas violentas, trabajando de forma especial con menores, y dar formación específica al profesorado. </w:t>
      </w:r>
    </w:p>
    <w:p w:rsidR="002D42E7" w:rsidRPr="00F9787E" w:rsidRDefault="002D42E7" w:rsidP="0069613D">
      <w:pPr>
        <w:jc w:val="both"/>
        <w:rPr>
          <w:rFonts w:asciiTheme="minorHAnsi" w:hAnsiTheme="minorHAnsi" w:cstheme="minorHAnsi"/>
          <w:color w:val="000000" w:themeColor="text1"/>
          <w:sz w:val="28"/>
          <w:szCs w:val="28"/>
          <w:shd w:val="clear" w:color="auto" w:fill="FFFFFF"/>
        </w:rPr>
      </w:pPr>
    </w:p>
    <w:p w:rsidR="003962D7" w:rsidRPr="00F9787E" w:rsidRDefault="0069613D" w:rsidP="0069613D">
      <w:pPr>
        <w:jc w:val="both"/>
        <w:rPr>
          <w:rFonts w:asciiTheme="minorHAnsi" w:hAnsiTheme="minorHAnsi" w:cstheme="minorHAnsi"/>
          <w:color w:val="000000" w:themeColor="text1"/>
          <w:sz w:val="28"/>
          <w:szCs w:val="28"/>
          <w:shd w:val="clear" w:color="auto" w:fill="FFFFFF"/>
        </w:rPr>
      </w:pPr>
      <w:r w:rsidRPr="00F9787E">
        <w:rPr>
          <w:rFonts w:asciiTheme="minorHAnsi" w:hAnsiTheme="minorHAnsi" w:cstheme="minorHAnsi"/>
          <w:color w:val="000000" w:themeColor="text1"/>
          <w:sz w:val="28"/>
          <w:szCs w:val="28"/>
          <w:shd w:val="clear" w:color="auto" w:fill="FFFFFF"/>
        </w:rPr>
        <w:t xml:space="preserve">9. </w:t>
      </w:r>
      <w:r w:rsidR="003962D7" w:rsidRPr="00F9787E">
        <w:rPr>
          <w:rFonts w:asciiTheme="minorHAnsi" w:hAnsiTheme="minorHAnsi" w:cstheme="minorHAnsi"/>
          <w:color w:val="000000" w:themeColor="text1"/>
          <w:sz w:val="28"/>
          <w:szCs w:val="28"/>
          <w:shd w:val="clear" w:color="auto" w:fill="FFFFFF"/>
        </w:rPr>
        <w:t>Pero pactos y leyes se tienen que desarrollar.</w:t>
      </w:r>
      <w:r w:rsidR="002D42E7" w:rsidRPr="00F9787E">
        <w:rPr>
          <w:rFonts w:asciiTheme="minorHAnsi" w:hAnsiTheme="minorHAnsi" w:cstheme="minorHAnsi"/>
          <w:color w:val="000000" w:themeColor="text1"/>
          <w:sz w:val="28"/>
          <w:szCs w:val="28"/>
          <w:shd w:val="clear" w:color="auto" w:fill="FFFFFF"/>
        </w:rPr>
        <w:t xml:space="preserve"> Y no responden a la realidad de las mujeres que van de despacho en despacho solicitando el respaldo social que se publicita a los cuatro vientos en los medios de comunicación o en las guías de prevención. No estás sola, dicen. Pero no es cierto. Existe una falta de coordinación, diligencia y, en ocasiones, empatía bastante presente en el día a día de las mujeres y los menores víctimas de violencia de género: desde el trato que atenta a veces contra la dignidad de las personas a la deshumanización y desconocimiento de lo que sufre, necesita o le espera a una mujer que decide, un día, poner una denuncia. Mucho por hacer en este sentido.</w:t>
      </w:r>
    </w:p>
    <w:p w:rsidR="00F9787E" w:rsidRPr="00F9787E" w:rsidRDefault="0069613D" w:rsidP="00F9787E">
      <w:pPr>
        <w:jc w:val="both"/>
        <w:rPr>
          <w:rFonts w:asciiTheme="minorHAnsi" w:hAnsiTheme="minorHAnsi" w:cstheme="minorHAnsi"/>
          <w:color w:val="000000"/>
          <w:sz w:val="28"/>
          <w:szCs w:val="28"/>
          <w:shd w:val="clear" w:color="auto" w:fill="FFFFFF"/>
          <w:lang w:val="ca-ES"/>
        </w:rPr>
      </w:pPr>
      <w:r w:rsidRPr="00F9787E">
        <w:rPr>
          <w:rFonts w:asciiTheme="minorHAnsi" w:hAnsiTheme="minorHAnsi" w:cstheme="minorHAnsi"/>
          <w:color w:val="000000" w:themeColor="text1"/>
          <w:sz w:val="28"/>
          <w:szCs w:val="28"/>
          <w:shd w:val="clear" w:color="auto" w:fill="FFFFFF"/>
        </w:rPr>
        <w:t xml:space="preserve">10. </w:t>
      </w:r>
      <w:r w:rsidR="00F9787E" w:rsidRPr="00F9787E">
        <w:rPr>
          <w:rFonts w:asciiTheme="minorHAnsi" w:hAnsiTheme="minorHAnsi" w:cstheme="minorHAnsi"/>
          <w:color w:val="000000"/>
          <w:sz w:val="28"/>
          <w:szCs w:val="28"/>
          <w:shd w:val="clear" w:color="auto" w:fill="FFFFFF"/>
          <w:lang w:val="ca-ES"/>
        </w:rPr>
        <w:t>Manifestem una aposta clara i contundent per corregir els possibles errors que es puguen produir en el sistema institucional que eviten que una dona que haja denunciat maltractament reste sense l'ajuda necessària per a la seua protecció per la falta de mitjans, formació o coordinació dels responsables de procurar-li-la.</w:t>
      </w:r>
    </w:p>
    <w:p w:rsidR="00F9787E" w:rsidRPr="00F9787E" w:rsidRDefault="00F9787E" w:rsidP="00F9787E">
      <w:pPr>
        <w:jc w:val="both"/>
        <w:rPr>
          <w:rFonts w:asciiTheme="minorHAnsi" w:hAnsiTheme="minorHAnsi" w:cstheme="minorHAnsi"/>
          <w:color w:val="000000"/>
          <w:sz w:val="28"/>
          <w:szCs w:val="28"/>
          <w:shd w:val="clear" w:color="auto" w:fill="FFFFFF"/>
          <w:lang w:val="ca-ES"/>
        </w:rPr>
      </w:pPr>
      <w:r w:rsidRPr="00F9787E">
        <w:rPr>
          <w:rFonts w:asciiTheme="minorHAnsi" w:hAnsiTheme="minorHAnsi" w:cstheme="minorHAnsi"/>
          <w:color w:val="000000"/>
          <w:sz w:val="28"/>
          <w:szCs w:val="28"/>
          <w:shd w:val="clear" w:color="auto" w:fill="FFFFFF"/>
          <w:lang w:val="ca-ES"/>
        </w:rPr>
        <w:t xml:space="preserve">També ens preocupen els models de relacions afectiu-sexuals difosos sovint als mitjans de comunicació i a les xarxes. La pornografia és consumida en </w:t>
      </w:r>
      <w:r w:rsidRPr="00F9787E">
        <w:rPr>
          <w:rFonts w:asciiTheme="minorHAnsi" w:hAnsiTheme="minorHAnsi" w:cstheme="minorHAnsi"/>
          <w:color w:val="000000"/>
          <w:sz w:val="28"/>
          <w:szCs w:val="28"/>
          <w:shd w:val="clear" w:color="auto" w:fill="FFFFFF"/>
          <w:lang w:val="ca-ES"/>
        </w:rPr>
        <w:lastRenderedPageBreak/>
        <w:t>aquests moments habitualment per adolescents menors de quinze anys i la prostitució -en aquests moments estem entre els tres Estats al món amb més prostitució- és habitual entre joves de menys de trenta anys.</w:t>
      </w:r>
    </w:p>
    <w:p w:rsidR="002D42E7" w:rsidRPr="00F9787E" w:rsidRDefault="00500786" w:rsidP="0069613D">
      <w:pPr>
        <w:jc w:val="both"/>
        <w:rPr>
          <w:rFonts w:asciiTheme="minorHAnsi" w:hAnsiTheme="minorHAnsi" w:cstheme="minorHAnsi"/>
          <w:color w:val="000000" w:themeColor="text1"/>
          <w:sz w:val="28"/>
          <w:szCs w:val="28"/>
          <w:shd w:val="clear" w:color="auto" w:fill="FFFFFF"/>
        </w:rPr>
      </w:pPr>
      <w:r w:rsidRPr="00F9787E">
        <w:rPr>
          <w:rFonts w:asciiTheme="minorHAnsi" w:hAnsiTheme="minorHAnsi" w:cstheme="minorHAnsi"/>
          <w:color w:val="000000" w:themeColor="text1"/>
          <w:sz w:val="28"/>
          <w:szCs w:val="28"/>
          <w:shd w:val="clear" w:color="auto" w:fill="FFFFFF"/>
        </w:rPr>
        <w:t xml:space="preserve">11. </w:t>
      </w:r>
      <w:r w:rsidR="002D42E7" w:rsidRPr="00F9787E">
        <w:rPr>
          <w:rFonts w:asciiTheme="minorHAnsi" w:hAnsiTheme="minorHAnsi" w:cstheme="minorHAnsi"/>
          <w:color w:val="000000" w:themeColor="text1"/>
          <w:sz w:val="28"/>
          <w:szCs w:val="28"/>
          <w:shd w:val="clear" w:color="auto" w:fill="FFFFFF"/>
        </w:rPr>
        <w:t>Es por todo esto que quienes estamos aquí reunidas:</w:t>
      </w:r>
    </w:p>
    <w:p w:rsidR="003962D7" w:rsidRPr="00F9787E" w:rsidRDefault="003962D7" w:rsidP="0069613D">
      <w:pPr>
        <w:jc w:val="both"/>
        <w:rPr>
          <w:rFonts w:asciiTheme="minorHAnsi" w:hAnsiTheme="minorHAnsi" w:cstheme="minorHAnsi"/>
          <w:color w:val="000000" w:themeColor="text1"/>
          <w:sz w:val="28"/>
          <w:szCs w:val="28"/>
          <w:shd w:val="clear" w:color="auto" w:fill="FFFFFF"/>
        </w:rPr>
      </w:pPr>
      <w:r w:rsidRPr="00F9787E">
        <w:rPr>
          <w:rFonts w:asciiTheme="minorHAnsi" w:hAnsiTheme="minorHAnsi" w:cstheme="minorHAnsi"/>
          <w:color w:val="000000" w:themeColor="text1"/>
          <w:sz w:val="28"/>
          <w:szCs w:val="28"/>
          <w:shd w:val="clear" w:color="auto" w:fill="FFFFFF"/>
        </w:rPr>
        <w:t>Insta</w:t>
      </w:r>
      <w:r w:rsidR="002D42E7" w:rsidRPr="00F9787E">
        <w:rPr>
          <w:rFonts w:asciiTheme="minorHAnsi" w:hAnsiTheme="minorHAnsi" w:cstheme="minorHAnsi"/>
          <w:color w:val="000000" w:themeColor="text1"/>
          <w:sz w:val="28"/>
          <w:szCs w:val="28"/>
          <w:shd w:val="clear" w:color="auto" w:fill="FFFFFF"/>
        </w:rPr>
        <w:t>mos</w:t>
      </w:r>
      <w:r w:rsidRPr="00F9787E">
        <w:rPr>
          <w:rFonts w:asciiTheme="minorHAnsi" w:hAnsiTheme="minorHAnsi" w:cstheme="minorHAnsi"/>
          <w:color w:val="000000" w:themeColor="text1"/>
          <w:sz w:val="28"/>
          <w:szCs w:val="28"/>
          <w:shd w:val="clear" w:color="auto" w:fill="FFFFFF"/>
        </w:rPr>
        <w:t xml:space="preserve"> al Gobierno del Estado a que desarrolle la legislación necesaria para incluir como violencia machista todas las violencias contra las mujeres, reconocidas en el Convenio de Estambul.</w:t>
      </w:r>
      <w:r w:rsidR="0069613D" w:rsidRPr="00F9787E">
        <w:rPr>
          <w:rFonts w:asciiTheme="minorHAnsi" w:hAnsiTheme="minorHAnsi" w:cstheme="minorHAnsi"/>
          <w:color w:val="000000" w:themeColor="text1"/>
          <w:sz w:val="28"/>
          <w:szCs w:val="28"/>
          <w:shd w:val="clear" w:color="auto" w:fill="FFFFFF"/>
        </w:rPr>
        <w:t xml:space="preserve"> Pedimos que, las medidas, se doten de dinero para poder desarrollar acciones reales.</w:t>
      </w:r>
    </w:p>
    <w:p w:rsidR="002D42E7" w:rsidRPr="00F9787E" w:rsidRDefault="005E3785" w:rsidP="0069613D">
      <w:pPr>
        <w:pStyle w:val="NormalWeb"/>
        <w:shd w:val="clear" w:color="auto" w:fill="FFFFFF"/>
        <w:spacing w:before="0" w:beforeAutospacing="0" w:after="79" w:afterAutospacing="0" w:line="276" w:lineRule="auto"/>
        <w:jc w:val="both"/>
        <w:rPr>
          <w:rFonts w:asciiTheme="minorHAnsi" w:hAnsiTheme="minorHAnsi" w:cstheme="minorHAnsi"/>
          <w:color w:val="000000"/>
          <w:sz w:val="28"/>
          <w:szCs w:val="28"/>
        </w:rPr>
      </w:pPr>
      <w:r w:rsidRPr="00F9787E">
        <w:rPr>
          <w:rFonts w:asciiTheme="minorHAnsi" w:hAnsiTheme="minorHAnsi" w:cstheme="minorHAnsi"/>
          <w:color w:val="000000" w:themeColor="text1"/>
          <w:sz w:val="28"/>
          <w:szCs w:val="28"/>
          <w:shd w:val="clear" w:color="auto" w:fill="FFFFFF"/>
        </w:rPr>
        <w:t>Manif</w:t>
      </w:r>
      <w:r w:rsidR="002D42E7" w:rsidRPr="00F9787E">
        <w:rPr>
          <w:rFonts w:asciiTheme="minorHAnsi" w:hAnsiTheme="minorHAnsi" w:cstheme="minorHAnsi"/>
          <w:color w:val="000000" w:themeColor="text1"/>
          <w:sz w:val="28"/>
          <w:szCs w:val="28"/>
          <w:shd w:val="clear" w:color="auto" w:fill="FFFFFF"/>
        </w:rPr>
        <w:t>estamos un sentido y doloroso recuerdo a la memoria de todas las mujeres asesinadas por violencia de género</w:t>
      </w:r>
      <w:r w:rsidR="0069613D" w:rsidRPr="00F9787E">
        <w:rPr>
          <w:rFonts w:asciiTheme="minorHAnsi" w:hAnsiTheme="minorHAnsi" w:cstheme="minorHAnsi"/>
          <w:color w:val="000000" w:themeColor="text1"/>
          <w:sz w:val="28"/>
          <w:szCs w:val="28"/>
          <w:shd w:val="clear" w:color="auto" w:fill="FFFFFF"/>
        </w:rPr>
        <w:t xml:space="preserve">. </w:t>
      </w:r>
      <w:r w:rsidR="002D42E7" w:rsidRPr="00F9787E">
        <w:rPr>
          <w:rFonts w:asciiTheme="minorHAnsi" w:hAnsiTheme="minorHAnsi" w:cstheme="minorHAnsi"/>
          <w:color w:val="000000"/>
          <w:sz w:val="28"/>
          <w:szCs w:val="28"/>
        </w:rPr>
        <w:t>No nos olvidamos de ninguna. Nuestro recuerdo está en las </w:t>
      </w:r>
      <w:r w:rsidR="002D42E7" w:rsidRPr="00F9787E">
        <w:rPr>
          <w:rFonts w:asciiTheme="minorHAnsi" w:hAnsiTheme="minorHAnsi" w:cstheme="minorHAnsi"/>
          <w:b/>
          <w:bCs/>
          <w:color w:val="000000"/>
          <w:sz w:val="28"/>
          <w:szCs w:val="28"/>
        </w:rPr>
        <w:t>968 mujeres</w:t>
      </w:r>
      <w:r w:rsidR="002D42E7" w:rsidRPr="00F9787E">
        <w:rPr>
          <w:rFonts w:asciiTheme="minorHAnsi" w:hAnsiTheme="minorHAnsi" w:cstheme="minorHAnsi"/>
          <w:color w:val="000000"/>
          <w:sz w:val="28"/>
          <w:szCs w:val="28"/>
        </w:rPr>
        <w:t> que han sido asesinadas en España desde 2003 como consecuencia de esta terrible lacra.</w:t>
      </w:r>
    </w:p>
    <w:p w:rsidR="002D42E7" w:rsidRPr="00F9787E" w:rsidRDefault="002D42E7" w:rsidP="0069613D">
      <w:pPr>
        <w:rPr>
          <w:rFonts w:asciiTheme="minorHAnsi" w:hAnsiTheme="minorHAnsi" w:cstheme="minorHAnsi"/>
          <w:sz w:val="28"/>
          <w:szCs w:val="28"/>
        </w:rPr>
      </w:pPr>
    </w:p>
    <w:p w:rsidR="002D42E7" w:rsidRPr="00F9787E" w:rsidRDefault="002D42E7" w:rsidP="0069613D">
      <w:pPr>
        <w:jc w:val="both"/>
        <w:rPr>
          <w:rFonts w:asciiTheme="minorHAnsi" w:hAnsiTheme="minorHAnsi" w:cstheme="minorHAnsi"/>
          <w:color w:val="000000" w:themeColor="text1"/>
          <w:sz w:val="28"/>
          <w:szCs w:val="28"/>
          <w:shd w:val="clear" w:color="auto" w:fill="FFFFFF"/>
        </w:rPr>
      </w:pPr>
    </w:p>
    <w:p w:rsidR="002D42E7" w:rsidRPr="00F9787E" w:rsidRDefault="002D42E7" w:rsidP="0069613D">
      <w:pPr>
        <w:ind w:left="720"/>
        <w:jc w:val="both"/>
        <w:rPr>
          <w:rFonts w:asciiTheme="minorHAnsi" w:hAnsiTheme="minorHAnsi" w:cstheme="minorHAnsi"/>
          <w:color w:val="000000" w:themeColor="text1"/>
          <w:sz w:val="28"/>
          <w:szCs w:val="28"/>
        </w:rPr>
      </w:pPr>
    </w:p>
    <w:p w:rsidR="003962D7" w:rsidRPr="00F9787E" w:rsidRDefault="003962D7" w:rsidP="0069613D">
      <w:pPr>
        <w:rPr>
          <w:rFonts w:asciiTheme="minorHAnsi" w:hAnsiTheme="minorHAnsi" w:cstheme="minorHAnsi"/>
          <w:sz w:val="28"/>
          <w:szCs w:val="28"/>
        </w:rPr>
      </w:pPr>
    </w:p>
    <w:sectPr w:rsidR="003962D7" w:rsidRPr="00F9787E" w:rsidSect="0047274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3D6" w:rsidRDefault="001363D6" w:rsidP="0069613D">
      <w:pPr>
        <w:spacing w:after="0" w:line="240" w:lineRule="auto"/>
      </w:pPr>
      <w:r>
        <w:separator/>
      </w:r>
    </w:p>
  </w:endnote>
  <w:endnote w:type="continuationSeparator" w:id="1">
    <w:p w:rsidR="001363D6" w:rsidRDefault="001363D6" w:rsidP="0069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1094"/>
      <w:docPartObj>
        <w:docPartGallery w:val="Page Numbers (Bottom of Page)"/>
        <w:docPartUnique/>
      </w:docPartObj>
    </w:sdtPr>
    <w:sdtContent>
      <w:p w:rsidR="0069613D" w:rsidRDefault="00BA564D">
        <w:pPr>
          <w:pStyle w:val="Piedepgina"/>
          <w:jc w:val="right"/>
        </w:pPr>
        <w:fldSimple w:instr=" PAGE   \* MERGEFORMAT ">
          <w:r w:rsidR="00AE7491">
            <w:rPr>
              <w:noProof/>
            </w:rPr>
            <w:t>1</w:t>
          </w:r>
        </w:fldSimple>
      </w:p>
    </w:sdtContent>
  </w:sdt>
  <w:p w:rsidR="0069613D" w:rsidRDefault="0069613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3D6" w:rsidRDefault="001363D6" w:rsidP="0069613D">
      <w:pPr>
        <w:spacing w:after="0" w:line="240" w:lineRule="auto"/>
      </w:pPr>
      <w:r>
        <w:separator/>
      </w:r>
    </w:p>
  </w:footnote>
  <w:footnote w:type="continuationSeparator" w:id="1">
    <w:p w:rsidR="001363D6" w:rsidRDefault="001363D6" w:rsidP="00696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DF0"/>
    <w:multiLevelType w:val="hybridMultilevel"/>
    <w:tmpl w:val="6234E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290835"/>
    <w:multiLevelType w:val="hybridMultilevel"/>
    <w:tmpl w:val="0E763F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3962D7"/>
    <w:rsid w:val="000A1342"/>
    <w:rsid w:val="001363D6"/>
    <w:rsid w:val="002D42E7"/>
    <w:rsid w:val="003962D7"/>
    <w:rsid w:val="00472746"/>
    <w:rsid w:val="00500786"/>
    <w:rsid w:val="005E3785"/>
    <w:rsid w:val="0069613D"/>
    <w:rsid w:val="00AE7491"/>
    <w:rsid w:val="00BA564D"/>
    <w:rsid w:val="00C14894"/>
    <w:rsid w:val="00F978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D7"/>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ddengrammarerror">
    <w:name w:val="hiddengrammarerror"/>
    <w:rsid w:val="003962D7"/>
  </w:style>
  <w:style w:type="paragraph" w:styleId="NormalWeb">
    <w:name w:val="Normal (Web)"/>
    <w:basedOn w:val="Normal"/>
    <w:uiPriority w:val="99"/>
    <w:unhideWhenUsed/>
    <w:rsid w:val="002D42E7"/>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semiHidden/>
    <w:unhideWhenUsed/>
    <w:rsid w:val="006961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9613D"/>
    <w:rPr>
      <w:rFonts w:ascii="Calibri" w:eastAsia="Calibri" w:hAnsi="Calibri" w:cs="Times New Roman"/>
      <w:lang w:val="es-ES"/>
    </w:rPr>
  </w:style>
  <w:style w:type="paragraph" w:styleId="Piedepgina">
    <w:name w:val="footer"/>
    <w:basedOn w:val="Normal"/>
    <w:link w:val="PiedepginaCar"/>
    <w:uiPriority w:val="99"/>
    <w:unhideWhenUsed/>
    <w:rsid w:val="006961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613D"/>
    <w:rPr>
      <w:rFonts w:ascii="Calibri" w:eastAsia="Calibri" w:hAnsi="Calibri" w:cs="Times New Roman"/>
      <w:lang w:val="es-ES"/>
    </w:rPr>
  </w:style>
  <w:style w:type="paragraph" w:styleId="Prrafodelista">
    <w:name w:val="List Paragraph"/>
    <w:basedOn w:val="Normal"/>
    <w:uiPriority w:val="34"/>
    <w:qFormat/>
    <w:rsid w:val="00696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D7"/>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ddengrammarerror">
    <w:name w:val="hiddengrammarerror"/>
    <w:rsid w:val="003962D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5923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ecriado</cp:lastModifiedBy>
  <cp:revision>2</cp:revision>
  <dcterms:created xsi:type="dcterms:W3CDTF">2018-11-13T11:34:00Z</dcterms:created>
  <dcterms:modified xsi:type="dcterms:W3CDTF">2018-11-13T11:34:00Z</dcterms:modified>
</cp:coreProperties>
</file>